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5B" w:rsidRPr="000D265B" w:rsidRDefault="000D265B" w:rsidP="000D265B">
      <w:pPr>
        <w:jc w:val="center"/>
        <w:rPr>
          <w:rFonts w:asciiTheme="minorEastAsia" w:hAnsiTheme="minorEastAsia" w:hint="eastAsia"/>
          <w:sz w:val="44"/>
          <w:szCs w:val="44"/>
        </w:rPr>
      </w:pPr>
      <w:r w:rsidRPr="000D265B">
        <w:rPr>
          <w:rFonts w:asciiTheme="minorEastAsia" w:hAnsiTheme="minorEastAsia" w:hint="eastAsia"/>
          <w:sz w:val="44"/>
          <w:szCs w:val="44"/>
        </w:rPr>
        <w:t>关于征集2017中国消防协会科学技术年会论文的补充通知</w:t>
      </w:r>
    </w:p>
    <w:p w:rsidR="000D265B" w:rsidRPr="000D265B" w:rsidRDefault="000D265B" w:rsidP="000D265B">
      <w:pPr>
        <w:rPr>
          <w:rFonts w:ascii="仿宋" w:eastAsia="仿宋" w:hAnsi="仿宋"/>
          <w:sz w:val="32"/>
          <w:szCs w:val="32"/>
        </w:rPr>
      </w:pPr>
      <w:r w:rsidRPr="000D265B">
        <w:rPr>
          <w:rFonts w:ascii="仿宋" w:eastAsia="仿宋" w:hAnsi="仿宋"/>
          <w:sz w:val="32"/>
          <w:szCs w:val="32"/>
        </w:rPr>
        <w:t>各有关单位会员：</w:t>
      </w:r>
    </w:p>
    <w:p w:rsidR="000D265B" w:rsidRPr="000D265B" w:rsidRDefault="000D265B" w:rsidP="000D265B">
      <w:pPr>
        <w:ind w:firstLineChars="200" w:firstLine="640"/>
        <w:rPr>
          <w:rFonts w:ascii="仿宋" w:eastAsia="仿宋" w:hAnsi="仿宋"/>
          <w:sz w:val="32"/>
          <w:szCs w:val="32"/>
        </w:rPr>
      </w:pPr>
      <w:r w:rsidRPr="000D265B">
        <w:rPr>
          <w:rFonts w:ascii="仿宋" w:eastAsia="仿宋" w:hAnsi="仿宋"/>
          <w:sz w:val="32"/>
          <w:szCs w:val="32"/>
        </w:rPr>
        <w:t>经过多年来国内外应用实践证明，消防喷淋系统安全可靠、经济实用，是当今世界上公认应用最广泛、用量最大和最有效的自动灭火系统。为了进一步促进消防喷淋系统的应用和知识推广，在征集2017中国消防协会科学技术年会论文时，中国消防协会将与 FM Global 联合设立第一届消防喷淋技术论文奖。有关事项如下：</w:t>
      </w:r>
    </w:p>
    <w:p w:rsidR="000D265B" w:rsidRPr="000D265B" w:rsidRDefault="000D265B" w:rsidP="000D265B">
      <w:pPr>
        <w:ind w:firstLineChars="200" w:firstLine="643"/>
        <w:rPr>
          <w:rFonts w:ascii="仿宋" w:eastAsia="仿宋" w:hAnsi="仿宋"/>
          <w:b/>
          <w:sz w:val="32"/>
          <w:szCs w:val="32"/>
        </w:rPr>
      </w:pPr>
      <w:r w:rsidRPr="000D265B">
        <w:rPr>
          <w:rFonts w:ascii="仿宋" w:eastAsia="仿宋" w:hAnsi="仿宋"/>
          <w:b/>
          <w:sz w:val="32"/>
          <w:szCs w:val="32"/>
        </w:rPr>
        <w:t>一、征文范围</w:t>
      </w:r>
    </w:p>
    <w:p w:rsidR="000D265B" w:rsidRPr="000D265B" w:rsidRDefault="000D265B" w:rsidP="000D265B">
      <w:pPr>
        <w:ind w:firstLineChars="200" w:firstLine="640"/>
        <w:rPr>
          <w:rFonts w:ascii="仿宋" w:eastAsia="仿宋" w:hAnsi="仿宋"/>
          <w:sz w:val="32"/>
          <w:szCs w:val="32"/>
        </w:rPr>
      </w:pPr>
      <w:r w:rsidRPr="000D265B">
        <w:rPr>
          <w:rFonts w:ascii="仿宋" w:eastAsia="仿宋" w:hAnsi="仿宋"/>
          <w:sz w:val="32"/>
          <w:szCs w:val="32"/>
        </w:rPr>
        <w:t>从技术、经济、环境或规范监管等各角度阐述喷淋系统在国内消防和安全领域中的使用，例如：</w:t>
      </w:r>
    </w:p>
    <w:p w:rsidR="000D265B" w:rsidRPr="000D265B" w:rsidRDefault="000D265B" w:rsidP="000D265B">
      <w:pPr>
        <w:rPr>
          <w:rFonts w:ascii="仿宋" w:eastAsia="仿宋" w:hAnsi="仿宋"/>
          <w:sz w:val="32"/>
          <w:szCs w:val="32"/>
        </w:rPr>
      </w:pPr>
      <w:r w:rsidRPr="000D265B">
        <w:rPr>
          <w:rFonts w:eastAsia="仿宋"/>
          <w:sz w:val="32"/>
          <w:szCs w:val="32"/>
        </w:rPr>
        <w:t>•</w:t>
      </w:r>
      <w:r w:rsidRPr="000D265B">
        <w:rPr>
          <w:rFonts w:ascii="仿宋" w:eastAsia="仿宋" w:hAnsi="仿宋"/>
          <w:sz w:val="32"/>
          <w:szCs w:val="32"/>
        </w:rPr>
        <w:t xml:space="preserve"> 喷淋系统相关法律、规范和标准</w:t>
      </w:r>
    </w:p>
    <w:p w:rsidR="000D265B" w:rsidRPr="000D265B" w:rsidRDefault="000D265B" w:rsidP="000D265B">
      <w:pPr>
        <w:rPr>
          <w:rFonts w:ascii="仿宋" w:eastAsia="仿宋" w:hAnsi="仿宋"/>
          <w:sz w:val="32"/>
          <w:szCs w:val="32"/>
        </w:rPr>
      </w:pPr>
      <w:r w:rsidRPr="000D265B">
        <w:rPr>
          <w:rFonts w:eastAsia="仿宋"/>
          <w:sz w:val="32"/>
          <w:szCs w:val="32"/>
        </w:rPr>
        <w:t>•</w:t>
      </w:r>
      <w:r w:rsidRPr="000D265B">
        <w:rPr>
          <w:rFonts w:ascii="仿宋" w:eastAsia="仿宋" w:hAnsi="仿宋"/>
          <w:sz w:val="32"/>
          <w:szCs w:val="32"/>
        </w:rPr>
        <w:t xml:space="preserve"> 喷淋系统的设计、安装、检测和维护</w:t>
      </w:r>
    </w:p>
    <w:p w:rsidR="000D265B" w:rsidRPr="000D265B" w:rsidRDefault="000D265B" w:rsidP="000D265B">
      <w:pPr>
        <w:rPr>
          <w:rFonts w:ascii="仿宋" w:eastAsia="仿宋" w:hAnsi="仿宋"/>
          <w:sz w:val="32"/>
          <w:szCs w:val="32"/>
        </w:rPr>
      </w:pPr>
      <w:r w:rsidRPr="000D265B">
        <w:rPr>
          <w:rFonts w:eastAsia="仿宋"/>
          <w:sz w:val="32"/>
          <w:szCs w:val="32"/>
        </w:rPr>
        <w:t>•</w:t>
      </w:r>
      <w:r w:rsidRPr="000D265B">
        <w:rPr>
          <w:rFonts w:ascii="仿宋" w:eastAsia="仿宋" w:hAnsi="仿宋"/>
          <w:sz w:val="32"/>
          <w:szCs w:val="32"/>
        </w:rPr>
        <w:t xml:space="preserve"> 产品、服务和认证</w:t>
      </w:r>
    </w:p>
    <w:p w:rsidR="000D265B" w:rsidRPr="000D265B" w:rsidRDefault="000D265B" w:rsidP="000D265B">
      <w:pPr>
        <w:rPr>
          <w:rFonts w:ascii="仿宋" w:eastAsia="仿宋" w:hAnsi="仿宋"/>
          <w:sz w:val="32"/>
          <w:szCs w:val="32"/>
        </w:rPr>
      </w:pPr>
      <w:r w:rsidRPr="000D265B">
        <w:rPr>
          <w:rFonts w:eastAsia="仿宋"/>
          <w:sz w:val="32"/>
          <w:szCs w:val="32"/>
        </w:rPr>
        <w:t>•</w:t>
      </w:r>
      <w:r w:rsidRPr="000D265B">
        <w:rPr>
          <w:rFonts w:ascii="仿宋" w:eastAsia="仿宋" w:hAnsi="仿宋"/>
          <w:sz w:val="32"/>
          <w:szCs w:val="32"/>
        </w:rPr>
        <w:t xml:space="preserve"> 使用喷淋系统的创新解决方案</w:t>
      </w:r>
    </w:p>
    <w:p w:rsidR="000D265B" w:rsidRPr="000D265B" w:rsidRDefault="000D265B" w:rsidP="000D265B">
      <w:pPr>
        <w:rPr>
          <w:rFonts w:ascii="仿宋" w:eastAsia="仿宋" w:hAnsi="仿宋"/>
          <w:sz w:val="32"/>
          <w:szCs w:val="32"/>
        </w:rPr>
      </w:pPr>
      <w:r w:rsidRPr="000D265B">
        <w:rPr>
          <w:rFonts w:eastAsia="仿宋"/>
          <w:sz w:val="32"/>
          <w:szCs w:val="32"/>
        </w:rPr>
        <w:t>•</w:t>
      </w:r>
      <w:r w:rsidRPr="000D265B">
        <w:rPr>
          <w:rFonts w:ascii="仿宋" w:eastAsia="仿宋" w:hAnsi="仿宋"/>
          <w:sz w:val="32"/>
          <w:szCs w:val="32"/>
        </w:rPr>
        <w:t xml:space="preserve"> 各行业喷淋系统保护案例</w:t>
      </w:r>
    </w:p>
    <w:p w:rsidR="000D265B" w:rsidRPr="000D265B" w:rsidRDefault="000D265B" w:rsidP="000D265B">
      <w:pPr>
        <w:rPr>
          <w:rFonts w:ascii="仿宋" w:eastAsia="仿宋" w:hAnsi="仿宋"/>
          <w:sz w:val="32"/>
          <w:szCs w:val="32"/>
        </w:rPr>
      </w:pPr>
      <w:r w:rsidRPr="000D265B">
        <w:rPr>
          <w:rFonts w:eastAsia="仿宋"/>
          <w:sz w:val="32"/>
          <w:szCs w:val="32"/>
        </w:rPr>
        <w:t>•</w:t>
      </w:r>
      <w:r w:rsidRPr="000D265B">
        <w:rPr>
          <w:rFonts w:ascii="仿宋" w:eastAsia="仿宋" w:hAnsi="仿宋"/>
          <w:sz w:val="32"/>
          <w:szCs w:val="32"/>
        </w:rPr>
        <w:t xml:space="preserve"> 国内喷淋系统市场等</w:t>
      </w:r>
    </w:p>
    <w:p w:rsidR="000D265B" w:rsidRPr="000D265B" w:rsidRDefault="000D265B" w:rsidP="000D265B">
      <w:pPr>
        <w:ind w:firstLineChars="196" w:firstLine="630"/>
        <w:rPr>
          <w:rFonts w:ascii="仿宋" w:eastAsia="仿宋" w:hAnsi="仿宋"/>
          <w:b/>
          <w:sz w:val="32"/>
          <w:szCs w:val="32"/>
        </w:rPr>
      </w:pPr>
      <w:r w:rsidRPr="000D265B">
        <w:rPr>
          <w:rFonts w:ascii="仿宋" w:eastAsia="仿宋" w:hAnsi="仿宋"/>
          <w:b/>
          <w:sz w:val="32"/>
          <w:szCs w:val="32"/>
        </w:rPr>
        <w:t>二、征文要求</w:t>
      </w:r>
    </w:p>
    <w:p w:rsidR="000D265B" w:rsidRPr="000D265B" w:rsidRDefault="000D265B" w:rsidP="000D265B">
      <w:pPr>
        <w:ind w:firstLineChars="200" w:firstLine="640"/>
        <w:rPr>
          <w:rFonts w:ascii="仿宋" w:eastAsia="仿宋" w:hAnsi="仿宋"/>
          <w:sz w:val="32"/>
          <w:szCs w:val="32"/>
        </w:rPr>
      </w:pPr>
      <w:r w:rsidRPr="000D265B">
        <w:rPr>
          <w:rFonts w:ascii="仿宋" w:eastAsia="仿宋" w:hAnsi="仿宋"/>
          <w:sz w:val="32"/>
          <w:szCs w:val="32"/>
        </w:rPr>
        <w:t>论文请与2017中国消防协会科学技术年会论文一并申报，相关要求参见《关于征集2017中国消防协会科学技术年会论文的通知》(中消协〔2017〕8号)。同时，论文需额</w:t>
      </w:r>
      <w:r w:rsidRPr="000D265B">
        <w:rPr>
          <w:rFonts w:ascii="仿宋" w:eastAsia="仿宋" w:hAnsi="仿宋"/>
          <w:sz w:val="32"/>
          <w:szCs w:val="32"/>
        </w:rPr>
        <w:lastRenderedPageBreak/>
        <w:t>外提供一份800字以内的英文摘要，并在“征集论文汇总表”的“类别”一栏中专门注明“消防喷淋技术论文”</w:t>
      </w:r>
    </w:p>
    <w:p w:rsidR="000D265B" w:rsidRPr="000D265B" w:rsidRDefault="000D265B" w:rsidP="000D265B">
      <w:pPr>
        <w:ind w:firstLineChars="196" w:firstLine="630"/>
        <w:rPr>
          <w:rFonts w:ascii="仿宋" w:eastAsia="仿宋" w:hAnsi="仿宋"/>
          <w:b/>
          <w:sz w:val="32"/>
          <w:szCs w:val="32"/>
        </w:rPr>
      </w:pPr>
      <w:r w:rsidRPr="000D265B">
        <w:rPr>
          <w:rFonts w:ascii="仿宋" w:eastAsia="仿宋" w:hAnsi="仿宋"/>
          <w:b/>
          <w:sz w:val="32"/>
          <w:szCs w:val="32"/>
        </w:rPr>
        <w:t>三、征文奖项</w:t>
      </w:r>
    </w:p>
    <w:p w:rsidR="000D265B" w:rsidRPr="000D265B" w:rsidRDefault="000D265B" w:rsidP="000D265B">
      <w:pPr>
        <w:ind w:firstLineChars="200" w:firstLine="640"/>
        <w:rPr>
          <w:rFonts w:ascii="仿宋" w:eastAsia="仿宋" w:hAnsi="仿宋"/>
          <w:sz w:val="32"/>
          <w:szCs w:val="32"/>
        </w:rPr>
      </w:pPr>
      <w:r w:rsidRPr="000D265B">
        <w:rPr>
          <w:rFonts w:ascii="仿宋" w:eastAsia="仿宋" w:hAnsi="仿宋"/>
          <w:sz w:val="32"/>
          <w:szCs w:val="32"/>
        </w:rPr>
        <w:t>该类征文如除可按中国消防协会论文征集要求获奖外，还可额外获得以下奖励：</w:t>
      </w:r>
    </w:p>
    <w:p w:rsidR="000D265B" w:rsidRPr="000D265B" w:rsidRDefault="000D265B" w:rsidP="000D265B">
      <w:pPr>
        <w:ind w:firstLineChars="200" w:firstLine="640"/>
        <w:rPr>
          <w:rFonts w:ascii="仿宋" w:eastAsia="仿宋" w:hAnsi="仿宋"/>
          <w:sz w:val="32"/>
          <w:szCs w:val="32"/>
        </w:rPr>
      </w:pPr>
      <w:r w:rsidRPr="000D265B">
        <w:rPr>
          <w:rFonts w:ascii="仿宋" w:eastAsia="仿宋" w:hAnsi="仿宋"/>
          <w:sz w:val="32"/>
          <w:szCs w:val="32"/>
        </w:rPr>
        <w:t>(一) 将评选3篇优秀论文，每篇奖励作者人民币2000元。如果论文为多作者，第一作者有义务确定如何将奖金分配给其他作者。获奖作者需同意FM Global在任何媒体发表其获奖论文，并使用其名字和照片。</w:t>
      </w:r>
    </w:p>
    <w:p w:rsidR="000D265B" w:rsidRPr="000D265B" w:rsidRDefault="000D265B" w:rsidP="000D265B">
      <w:pPr>
        <w:ind w:firstLineChars="200" w:firstLine="640"/>
        <w:rPr>
          <w:rFonts w:ascii="仿宋" w:eastAsia="仿宋" w:hAnsi="仿宋"/>
          <w:sz w:val="32"/>
          <w:szCs w:val="32"/>
        </w:rPr>
      </w:pPr>
      <w:r w:rsidRPr="000D265B">
        <w:rPr>
          <w:rFonts w:ascii="仿宋" w:eastAsia="仿宋" w:hAnsi="仿宋"/>
          <w:sz w:val="32"/>
          <w:szCs w:val="32"/>
        </w:rPr>
        <w:t>(二) 经中国消防协会和FM共同评审，认为论文确实达到相关水平，将从3篇优秀论文中筛选出1篇最佳论文。论文作者(限1人)可访问 FM Global 美国研究中心。FM Global 将承担中国往返美国机票、在美国3天的住宿和餐饮（每天100美元）及美国境内的交通费用，访问时间限在2017年12月31日前完成。签证需自行办理。</w:t>
      </w:r>
    </w:p>
    <w:p w:rsidR="00DC7965" w:rsidRPr="000D265B" w:rsidRDefault="00DC7965">
      <w:pPr>
        <w:rPr>
          <w:rFonts w:ascii="仿宋" w:eastAsia="仿宋" w:hAnsi="仿宋"/>
          <w:sz w:val="32"/>
          <w:szCs w:val="32"/>
        </w:rPr>
      </w:pPr>
    </w:p>
    <w:sectPr w:rsidR="00DC7965" w:rsidRPr="000D26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965" w:rsidRDefault="00DC7965" w:rsidP="000D265B">
      <w:r>
        <w:separator/>
      </w:r>
    </w:p>
  </w:endnote>
  <w:endnote w:type="continuationSeparator" w:id="1">
    <w:p w:rsidR="00DC7965" w:rsidRDefault="00DC7965" w:rsidP="000D2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965" w:rsidRDefault="00DC7965" w:rsidP="000D265B">
      <w:r>
        <w:separator/>
      </w:r>
    </w:p>
  </w:footnote>
  <w:footnote w:type="continuationSeparator" w:id="1">
    <w:p w:rsidR="00DC7965" w:rsidRDefault="00DC7965" w:rsidP="000D26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265B"/>
    <w:rsid w:val="000D265B"/>
    <w:rsid w:val="00DC79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2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265B"/>
    <w:rPr>
      <w:sz w:val="18"/>
      <w:szCs w:val="18"/>
    </w:rPr>
  </w:style>
  <w:style w:type="paragraph" w:styleId="a4">
    <w:name w:val="footer"/>
    <w:basedOn w:val="a"/>
    <w:link w:val="Char0"/>
    <w:uiPriority w:val="99"/>
    <w:semiHidden/>
    <w:unhideWhenUsed/>
    <w:rsid w:val="000D26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265B"/>
    <w:rPr>
      <w:sz w:val="18"/>
      <w:szCs w:val="18"/>
    </w:rPr>
  </w:style>
  <w:style w:type="paragraph" w:styleId="a5">
    <w:name w:val="Normal (Web)"/>
    <w:basedOn w:val="a"/>
    <w:uiPriority w:val="99"/>
    <w:semiHidden/>
    <w:unhideWhenUsed/>
    <w:rsid w:val="000D265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D265B"/>
    <w:rPr>
      <w:b/>
      <w:bCs/>
    </w:rPr>
  </w:style>
</w:styles>
</file>

<file path=word/webSettings.xml><?xml version="1.0" encoding="utf-8"?>
<w:webSettings xmlns:r="http://schemas.openxmlformats.org/officeDocument/2006/relationships" xmlns:w="http://schemas.openxmlformats.org/wordprocessingml/2006/main">
  <w:divs>
    <w:div w:id="4382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Words>
  <Characters>658</Characters>
  <Application>Microsoft Office Word</Application>
  <DocSecurity>0</DocSecurity>
  <Lines>5</Lines>
  <Paragraphs>1</Paragraphs>
  <ScaleCrop>false</ScaleCrop>
  <Company>Microsoft</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2017-03-10T03:43:00Z</dcterms:created>
  <dcterms:modified xsi:type="dcterms:W3CDTF">2017-03-10T03:45:00Z</dcterms:modified>
</cp:coreProperties>
</file>